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700" w:lineRule="exact"/>
        <w:rPr>
          <w:rFonts w:ascii="黑体" w:hAnsi="黑体" w:eastAsia="黑体"/>
          <w:sz w:val="32"/>
          <w:szCs w:val="32"/>
        </w:rPr>
      </w:pP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中华全国总工会202</w:t>
      </w:r>
      <w:r>
        <w:rPr>
          <w:rFonts w:hint="eastAsia" w:ascii="方正小标宋简体" w:eastAsia="方正小标宋简体"/>
          <w:sz w:val="44"/>
          <w:szCs w:val="32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32"/>
        </w:rPr>
        <w:t>年</w:t>
      </w:r>
      <w:r>
        <w:rPr>
          <w:rFonts w:hint="eastAsia" w:ascii="方正小标宋简体" w:eastAsia="方正小标宋简体"/>
          <w:sz w:val="44"/>
          <w:szCs w:val="32"/>
          <w:lang w:eastAsia="zh-CN"/>
        </w:rPr>
        <w:t>度</w:t>
      </w:r>
      <w:r>
        <w:rPr>
          <w:rFonts w:hint="eastAsia" w:ascii="方正小标宋简体" w:eastAsia="方正小标宋简体"/>
          <w:sz w:val="44"/>
          <w:szCs w:val="32"/>
        </w:rPr>
        <w:t>考试录用</w:t>
      </w:r>
    </w:p>
    <w:p>
      <w:pPr>
        <w:spacing w:line="640" w:lineRule="exact"/>
        <w:jc w:val="center"/>
        <w:rPr>
          <w:rFonts w:ascii="方正小标宋简体" w:eastAsia="方正小标宋简体"/>
          <w:sz w:val="28"/>
        </w:rPr>
      </w:pPr>
      <w:r>
        <w:rPr>
          <w:rFonts w:hint="eastAsia" w:ascii="方正小标宋简体" w:eastAsia="方正小标宋简体"/>
          <w:sz w:val="44"/>
          <w:szCs w:val="32"/>
        </w:rPr>
        <w:t>机关工作人员递补面试人员名单</w:t>
      </w:r>
    </w:p>
    <w:p>
      <w:pPr>
        <w:jc w:val="center"/>
        <w:rPr>
          <w:rFonts w:ascii="楷体_GB2312" w:eastAsia="楷体_GB2312"/>
        </w:rPr>
      </w:pPr>
    </w:p>
    <w:p>
      <w:pPr>
        <w:jc w:val="center"/>
        <w:rPr>
          <w:rFonts w:ascii="楷体_GB2312" w:eastAsia="楷体_GB231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8"/>
        <w:gridCol w:w="1386"/>
        <w:gridCol w:w="1216"/>
        <w:gridCol w:w="2016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2648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职位名称及代码</w:t>
            </w:r>
          </w:p>
        </w:tc>
        <w:tc>
          <w:tcPr>
            <w:tcW w:w="1386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进入面试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最低分数</w:t>
            </w:r>
          </w:p>
        </w:tc>
        <w:tc>
          <w:tcPr>
            <w:tcW w:w="1216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2016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准考证号</w:t>
            </w:r>
          </w:p>
        </w:tc>
        <w:tc>
          <w:tcPr>
            <w:tcW w:w="1256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面试时间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exact"/>
          <w:jc w:val="center"/>
        </w:trPr>
        <w:tc>
          <w:tcPr>
            <w:tcW w:w="264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资产监督管理部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综合处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一级主任科员及以下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1003100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 w:val="24"/>
                <w:szCs w:val="24"/>
              </w:rPr>
              <w:t>001</w:t>
            </w:r>
          </w:p>
        </w:tc>
        <w:tc>
          <w:tcPr>
            <w:tcW w:w="1386" w:type="dxa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127.4</w:t>
            </w:r>
          </w:p>
        </w:tc>
        <w:tc>
          <w:tcPr>
            <w:tcW w:w="12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曹兰蕊</w:t>
            </w:r>
          </w:p>
        </w:tc>
        <w:tc>
          <w:tcPr>
            <w:tcW w:w="20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042137020108917</w:t>
            </w:r>
          </w:p>
        </w:tc>
        <w:tc>
          <w:tcPr>
            <w:tcW w:w="125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至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31"/>
    <w:rsid w:val="00015F21"/>
    <w:rsid w:val="00200EA3"/>
    <w:rsid w:val="005143CF"/>
    <w:rsid w:val="00BC2D9E"/>
    <w:rsid w:val="00BF739E"/>
    <w:rsid w:val="00CA50A7"/>
    <w:rsid w:val="00FF1931"/>
    <w:rsid w:val="37DF6139"/>
    <w:rsid w:val="3FEB2A39"/>
    <w:rsid w:val="777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531</Characters>
  <Lines>4</Lines>
  <Paragraphs>1</Paragraphs>
  <TotalTime>20</TotalTime>
  <ScaleCrop>false</ScaleCrop>
  <LinksUpToDate>false</LinksUpToDate>
  <CharactersWithSpaces>623</CharactersWithSpaces>
  <Application>WPS Office_11.8.2.12024_F1E327BC-269C-435d-A152-05C5408002CA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2022-02-18T09:57:00Z</dcterms:created>
  <dc:creator>QZ-G</dc:creator>
  <cp:lastModifiedBy>user</cp:lastModifiedBy>
  <cp:lastPrinted>2024-02-28T14:31:26Z</cp:lastPrinted>
  <dcterms:modified xsi:type="dcterms:W3CDTF">2024-02-28T14:37:09Z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2052-11.8.2.12024</vt:lpwstr>
  </property>
  <property fmtid="{D5CDD505-2E9C-101B-9397-08002B2CF9AE}" pid="3" name="ICV">
    <vt:lpwstr>5588B18C179CC3C5491FD46568EB31E5</vt:lpwstr>
  </property>
</Properties>
</file>